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algun Gothic" w:cs="Malgun Gothic" w:eastAsia="Malgun Gothic" w:hAnsi="Malgun Gothic"/>
          <w:b/>
          <w:bCs/>
          <w:color w:val="1F4E5F"/>
          <w:sz w:val="20"/>
          <w:szCs w:val="20"/>
        </w:rPr>
        <w:t xml:space="preserve">리드마스터(READMASTER) 국어·영어 통합 논술</w:t>
      </w:r>
    </w:p>
    <w:p>
      <w:pPr>
        <w:pBdr>
          <w:bottom w:val="single" w:color="1F4E5F" w:sz="12" w:space="3"/>
        </w:pBdr>
        <w:spacing w:after="160"/>
      </w:pPr>
      <w:r>
        <w:rPr>
          <w:rFonts w:ascii="Malgun Gothic" w:cs="Malgun Gothic" w:eastAsia="Malgun Gothic" w:hAnsi="Malgun Gothic"/>
          <w:b/>
          <w:bCs/>
          <w:sz w:val="34"/>
          <w:szCs w:val="34"/>
        </w:rPr>
        <w:t xml:space="preserve">초4-5 과정 (국어 Lv.2 × 영어 REG Lv.2) — 플래그십  ·  샘플 미니 단원 (학생용)</w:t>
      </w:r>
    </w:p>
    <w:p>
      <w:pPr>
        <w:spacing w:after="60"/>
      </w:pPr>
      <w:r>
        <w:rPr>
          <w:rFonts w:ascii="Malgun Gothic" w:cs="Malgun Gothic" w:eastAsia="Malgun Gothic" w:hAnsi="Malgun Gothic"/>
          <w:b/>
          <w:bCs/>
          <w:color w:val="2E6E4E"/>
          <w:sz w:val="22"/>
          <w:szCs w:val="22"/>
        </w:rPr>
        <w:t xml:space="preserve">1월 테마 ｜ 생명과 과학</w:t>
      </w:r>
    </w:p>
    <w:p>
      <w:pPr>
        <w:spacing w:after="200"/>
      </w:pPr>
      <w:r>
        <w:rPr>
          <w:rFonts w:ascii="Malgun Gothic" w:cs="Malgun Gothic" w:eastAsia="Malgun Gothic" w:hAnsi="Malgun Gothic"/>
          <w:b/>
          <w:bCs/>
          <w:sz w:val="30"/>
          <w:szCs w:val="30"/>
        </w:rPr>
        <w:t xml:space="preserve">알을 품을 자유 — 잎싹의 선택</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국어 텍스트</w:t>
            </w:r>
          </w:p>
        </w:tc>
        <w:tc>
          <w:tcPr>
            <w:tcW w:type="dxa" w:w="70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『마당을 나온 암탉』 (Lv.2 상권 1단원)</w:t>
            </w:r>
          </w:p>
        </w:tc>
      </w:tr>
      <w:tr>
        <w:tc>
          <w:tcPr>
            <w:tcW w:type="dxa" w:w="20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영어 텍스트</w:t>
            </w:r>
          </w:p>
        </w:tc>
        <w:tc>
          <w:tcPr>
            <w:tcW w:type="dxa" w:w="70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The Wild Robot · Unit 1 “Survival &amp; Adaptation”</w:t>
            </w:r>
          </w:p>
        </w:tc>
      </w:tr>
      <w:tr>
        <w:tc>
          <w:tcPr>
            <w:tcW w:type="dxa" w:w="20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이번 달 논제</w:t>
            </w:r>
          </w:p>
        </w:tc>
        <w:tc>
          <w:tcPr>
            <w:tcW w:type="dxa" w:w="70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동물에게도 자신의 삶을 선택할 자유가 필요하다.</w:t>
            </w:r>
          </w:p>
        </w:tc>
      </w:tr>
    </w:tbl>
    <w:p>
      <w:pPr>
        <w:spacing w:after="120"/>
      </w:pPr>
      <w:r>
        <w:rPr>
          <w:rFonts w:ascii="Malgun Gothic" w:cs="Malgun Gothic" w:eastAsia="Malgun Gothic" w:hAnsi="Malgun Gothic"/>
        </w:rPr>
        <w:t xml:space="preserve"/>
      </w:r>
    </w:p>
    <w:p>
      <w:pPr>
        <w:spacing w:after="120"/>
      </w:pPr>
      <w:r>
        <w:rPr>
          <w:rFonts w:ascii="Malgun Gothic" w:cs="Malgun Gothic" w:eastAsia="Malgun Gothic" w:hAnsi="Malgun Gothic"/>
          <w:b/>
          <w:bCs/>
          <w:sz w:val="22"/>
          <w:szCs w:val="22"/>
        </w:rPr>
        <w:t xml:space="preserve">학습 목표</w:t>
      </w:r>
    </w:p>
    <w:p>
      <w:pPr>
        <w:pStyle w:val="ListParagraph"/>
        <w:numPr>
          <w:ilvl w:val="0"/>
          <w:numId w:val="2"/>
        </w:numPr>
        <w:spacing w:after="70"/>
      </w:pPr>
      <w:r>
        <w:rPr>
          <w:rFonts w:ascii="Malgun Gothic" w:cs="Malgun Gothic" w:eastAsia="Malgun Gothic" w:hAnsi="Malgun Gothic"/>
          <w:sz w:val="21"/>
          <w:szCs w:val="21"/>
        </w:rPr>
        <w:t xml:space="preserve">제시문의 짜임을 분석하고 핵심어를 찾을 수 있다. (언어)</w:t>
      </w:r>
    </w:p>
    <w:p>
      <w:pPr>
        <w:pStyle w:val="ListParagraph"/>
        <w:numPr>
          <w:ilvl w:val="0"/>
          <w:numId w:val="2"/>
        </w:numPr>
        <w:spacing w:after="70"/>
      </w:pPr>
      <w:r>
        <w:rPr>
          <w:rFonts w:ascii="Malgun Gothic" w:cs="Malgun Gothic" w:eastAsia="Malgun Gothic" w:hAnsi="Malgun Gothic"/>
          <w:sz w:val="21"/>
          <w:szCs w:val="21"/>
        </w:rPr>
        <w:t xml:space="preserve">인물의 선택을 근거를 들어 평가할 수 있다. (사고)</w:t>
      </w:r>
    </w:p>
    <w:p>
      <w:pPr>
        <w:pStyle w:val="ListParagraph"/>
        <w:numPr>
          <w:ilvl w:val="0"/>
          <w:numId w:val="2"/>
        </w:numPr>
        <w:spacing w:after="70"/>
      </w:pPr>
      <w:r>
        <w:rPr>
          <w:rFonts w:ascii="Malgun Gothic" w:cs="Malgun Gothic" w:eastAsia="Malgun Gothic" w:hAnsi="Malgun Gothic"/>
          <w:sz w:val="21"/>
          <w:szCs w:val="21"/>
        </w:rPr>
        <w:t xml:space="preserve">생명을 존중하는 태도를 기른다. (태도)</w:t>
      </w:r>
    </w:p>
    <w:p>
      <w:pPr>
        <w:spacing w:after="120"/>
      </w:pPr>
      <w:r>
        <w:rPr>
          <w:rFonts w:ascii="Malgun Gothic" w:cs="Malgun Gothic" w:eastAsia="Malgun Gothic" w:hAnsi="Malgun Gothic"/>
        </w:rPr>
        <w:t xml:space="preserve"/>
      </w:r>
    </w:p>
    <w:p>
      <w:pPr>
        <w:spacing w:after="120"/>
      </w:pPr>
      <w:r>
        <w:rPr>
          <w:rFonts w:ascii="Malgun Gothic" w:cs="Malgun Gothic" w:eastAsia="Malgun Gothic" w:hAnsi="Malgun Gothic"/>
          <w:b/>
          <w:bCs/>
          <w:sz w:val="22"/>
          <w:szCs w:val="22"/>
        </w:rPr>
        <w:t xml:space="preserve">4주 학습 사이클 (주 2회 = 국어 1회 + 영어 1회)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100"/>
        <w:gridCol w:w="3963"/>
        <w:gridCol w:w="3963"/>
      </w:tblGrid>
      <w:tr>
        <w:trPr>
          <w:tblHeader/>
        </w:trPr>
        <w:tc>
          <w:tcPr>
            <w:tcW w:type="dxa" w:w="1100"/>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주차</w:t>
            </w:r>
          </w:p>
        </w:tc>
        <w:tc>
          <w:tcPr>
            <w:tcW w:type="dxa" w:w="3963"/>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국어 세션</w:t>
            </w:r>
          </w:p>
        </w:tc>
        <w:tc>
          <w:tcPr>
            <w:tcW w:type="dxa" w:w="3963"/>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영어 세션</w:t>
            </w:r>
          </w:p>
        </w:tc>
      </w:tr>
      <w:tr>
        <w:tc>
          <w:tcPr>
            <w:tcW w:type="dxa" w:w="11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1주</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배경지식 + 작품·제시문 독해, 구조도</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Vocabulary + Reading (Ch.1–10)</w:t>
            </w:r>
          </w:p>
        </w:tc>
      </w:tr>
      <w:tr>
        <w:tc>
          <w:tcPr>
            <w:tcW w:type="dxa" w:w="11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2주</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어휘 + 리드마스터 5문항 분석</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5-Question Analysis</w:t>
            </w:r>
          </w:p>
        </w:tc>
      </w:tr>
      <w:tr>
        <w:tc>
          <w:tcPr>
            <w:tcW w:type="dxa" w:w="11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3주</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논제 분석 · 개요표 · 모의 토론</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Debate: “Robots can be part of nature.”</w:t>
            </w:r>
          </w:p>
        </w:tc>
      </w:tr>
      <w:tr>
        <w:tc>
          <w:tcPr>
            <w:tcW w:type="dxa" w:w="11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4주</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찬반 논술 300~400자 + 첨삭</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Essay Writing + Reflection</w:t>
            </w:r>
          </w:p>
        </w:tc>
      </w:tr>
    </w:tbl>
    <w:p>
      <w:pPr>
        <w:spacing w:after="120"/>
      </w:pPr>
      <w:r>
        <w:rPr>
          <w:rFonts w:ascii="Malgun Gothic" w:cs="Malgun Gothic" w:eastAsia="Malgun Gothic" w:hAnsi="Malgun Gothic"/>
        </w:rPr>
        <w:t xml:space="preserve"/>
      </w:r>
    </w:p>
    <w:p>
      <w:pPr>
        <w:spacing w:before="60"/>
      </w:pPr>
      <w:r>
        <w:rPr>
          <w:rFonts w:ascii="Malgun Gothic" w:cs="Malgun Gothic" w:eastAsia="Malgun Gothic" w:hAnsi="Malgun Gothic"/>
          <w:color w:val="555555"/>
          <w:sz w:val="20"/>
          <w:szCs w:val="20"/>
        </w:rPr>
        <w:t xml:space="preserve">이름: ______________    학년: ______    시작일: ____________</w:t>
      </w:r>
    </w:p>
    <w:p>
      <w:r>
        <w:br w:type="page"/>
      </w:r>
    </w:p>
    <w:p>
      <w:pPr>
        <w:spacing w:after="140"/>
      </w:pPr>
      <w:r>
        <w:rPr>
          <w:rFonts w:ascii="Malgun Gothic" w:cs="Malgun Gothic" w:eastAsia="Malgun Gothic" w:hAnsi="Malgun Gothic"/>
          <w:b/>
          <w:bCs/>
          <w:color w:val="2E6E4E"/>
          <w:sz w:val="26"/>
          <w:szCs w:val="26"/>
        </w:rPr>
        <w:t xml:space="preserve">국어 세션</w:t>
      </w:r>
      <w:r>
        <w:rPr>
          <w:rFonts w:ascii="Malgun Gothic" w:cs="Malgun Gothic" w:eastAsia="Malgun Gothic" w:hAnsi="Malgun Gothic"/>
          <w:color w:val="666666"/>
          <w:sz w:val="20"/>
          <w:szCs w:val="20"/>
        </w:rPr>
        <w:t xml:space="preserve">   『마당을 나온 암탉』 (Lv.2 상권 1단원)</w:t>
      </w:r>
    </w:p>
    <w:p>
      <w:pPr>
        <w:pBdr>
          <w:bottom w:val="single" w:color="2E6E4E" w:sz="8" w:space="2"/>
        </w:pBdr>
        <w:spacing w:after="140" w:before="260"/>
      </w:pPr>
      <w:r>
        <w:rPr>
          <w:rFonts w:ascii="Malgun Gothic" w:cs="Malgun Gothic" w:eastAsia="Malgun Gothic" w:hAnsi="Malgun Gothic"/>
          <w:b/>
          <w:bCs/>
          <w:color w:val="2E6E4E"/>
          <w:sz w:val="24"/>
          <w:szCs w:val="24"/>
        </w:rPr>
        <w:t xml:space="preserve">①  </w:t>
      </w:r>
      <w:r>
        <w:rPr>
          <w:rFonts w:ascii="Malgun Gothic" w:cs="Malgun Gothic" w:eastAsia="Malgun Gothic" w:hAnsi="Malgun Gothic"/>
          <w:b/>
          <w:bCs/>
          <w:sz w:val="24"/>
          <w:szCs w:val="24"/>
        </w:rPr>
        <w:t xml:space="preserve">생각 더 채우기 — 양계장의 하루</w:t>
      </w:r>
    </w:p>
    <w:p>
      <w:pPr>
        <w:spacing w:after="120" w:line="320"/>
      </w:pPr>
      <w:r>
        <w:rPr>
          <w:rFonts w:ascii="Malgun Gothic" w:cs="Malgun Gothic" w:eastAsia="Malgun Gothic" w:hAnsi="Malgun Gothic"/>
          <w:sz w:val="21"/>
          <w:szCs w:val="21"/>
        </w:rPr>
        <w:t xml:space="preserve">알을 얻기 위해 기르는 닭들은 대부분 “배터리 케이지”라는 좁은 철망 안에서 살아요. 한 마리에게 주어진 공간은 A4 종이 한 장 정도. 날개를 펴 볼 수도, 흙 목욕을 할 수도 없지요. 그래서 최근에는 닭이 자유롭게 돌아다니며 알을 낳는 “동물복지 농장”이 늘고 있어요. 여러분이 마트에서 보는 달걀 껍데기의 번호에는 닭이 어떻게 살았는지가 숨어 있답니다.</w:t>
      </w:r>
    </w:p>
    <w:p>
      <w:pPr>
        <w:spacing w:after="80" w:before="120"/>
      </w:pPr>
      <w:r>
        <w:rPr>
          <w:rFonts w:ascii="Malgun Gothic" w:cs="Malgun Gothic" w:eastAsia="Malgun Gothic" w:hAnsi="Malgun Gothic"/>
          <w:b/>
          <w:bCs/>
          <w:color w:val="1F4E5F"/>
          <w:sz w:val="21"/>
          <w:szCs w:val="21"/>
        </w:rPr>
        <w:t xml:space="preserve">열기 1.  </w:t>
      </w:r>
      <w:r>
        <w:rPr>
          <w:rFonts w:ascii="Malgun Gothic" w:cs="Malgun Gothic" w:eastAsia="Malgun Gothic" w:hAnsi="Malgun Gothic"/>
          <w:sz w:val="21"/>
          <w:szCs w:val="21"/>
        </w:rPr>
        <w:t xml:space="preserve">닭에게 “좋은 삶”이란 어떤 삶일까요?</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spacing w:after="80" w:before="120"/>
      </w:pPr>
      <w:r>
        <w:rPr>
          <w:rFonts w:ascii="Malgun Gothic" w:cs="Malgun Gothic" w:eastAsia="Malgun Gothic" w:hAnsi="Malgun Gothic"/>
          <w:b/>
          <w:bCs/>
          <w:color w:val="1F4E5F"/>
          <w:sz w:val="21"/>
          <w:szCs w:val="21"/>
        </w:rPr>
        <w:t xml:space="preserve">열기 2.  </w:t>
      </w:r>
      <w:r>
        <w:rPr>
          <w:rFonts w:ascii="Malgun Gothic" w:cs="Malgun Gothic" w:eastAsia="Malgun Gothic" w:hAnsi="Malgun Gothic"/>
          <w:sz w:val="21"/>
          <w:szCs w:val="21"/>
        </w:rPr>
        <w:t xml:space="preserve">『마당을 나온 암탉』의 잎싹은 왜 양계장을 나가고 싶어 했을까요?</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2E6E4E" w:sz="8" w:space="2"/>
        </w:pBdr>
        <w:spacing w:after="140" w:before="260"/>
      </w:pPr>
      <w:r>
        <w:rPr>
          <w:rFonts w:ascii="Malgun Gothic" w:cs="Malgun Gothic" w:eastAsia="Malgun Gothic" w:hAnsi="Malgun Gothic"/>
          <w:b/>
          <w:bCs/>
          <w:color w:val="2E6E4E"/>
          <w:sz w:val="24"/>
          <w:szCs w:val="24"/>
        </w:rPr>
        <w:t xml:space="preserve">②  </w:t>
      </w:r>
      <w:r>
        <w:rPr>
          <w:rFonts w:ascii="Malgun Gothic" w:cs="Malgun Gothic" w:eastAsia="Malgun Gothic" w:hAnsi="Malgun Gothic"/>
          <w:b/>
          <w:bCs/>
          <w:sz w:val="24"/>
          <w:szCs w:val="24"/>
        </w:rPr>
        <w:t xml:space="preserve">구조 이해하기</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6E4E" w:sz="6"/>
              <w:left w:val="single" w:color="2E6E4E" w:sz="6"/>
              <w:bottom w:val="single" w:color="2E6E4E" w:sz="6"/>
              <w:right w:val="single" w:color="2E6E4E" w:sz="6"/>
            </w:tcBorders>
            <w:shd w:fill="FAFCFD" w:val="clear"/>
            <w:tcMar>
              <w:top w:type="dxa" w:w="120"/>
              <w:left w:type="dxa" w:w="160"/>
              <w:bottom w:type="dxa" w:w="120"/>
              <w:right w:type="dxa" w:w="160"/>
            </w:tcMar>
          </w:tcPr>
          <w:p>
            <w:pPr>
              <w:spacing w:after="80"/>
            </w:pPr>
            <w:r>
              <w:rPr>
                <w:rFonts w:ascii="Malgun Gothic" w:cs="Malgun Gothic" w:eastAsia="Malgun Gothic" w:hAnsi="Malgun Gothic"/>
                <w:b/>
                <w:bCs/>
                <w:color w:val="2E6E4E"/>
                <w:sz w:val="20"/>
                <w:szCs w:val="20"/>
              </w:rPr>
              <w:t xml:space="preserve">제시문 — 잎싹이 바란 것</w:t>
            </w:r>
          </w:p>
          <w:p>
            <w:pPr>
              <w:spacing w:after="80" w:line="300"/>
            </w:pPr>
            <w:r>
              <w:rPr>
                <w:rFonts w:ascii="Malgun Gothic" w:cs="Malgun Gothic" w:eastAsia="Malgun Gothic" w:hAnsi="Malgun Gothic"/>
                <w:sz w:val="20"/>
                <w:szCs w:val="20"/>
              </w:rPr>
              <w:t xml:space="preserve">잎싹은 양계장에서 알만 낳는 암탉이었다. 하지만 잎싹에게는 남몰래 품어 온 소원이 있었다. 자기가 낳은 알을 품어서, 아기 병아리가 태어나는 모습을 보는 것. 사람들이 보기에 잎싹은 “알 낳는 기계”처럼 일만 하면 되는 닭이었다. 그러나 잎싹은 스스로에게 “잎싹”이라는 이름을 붙이고, 마당 밖의 넓은 세상을 꿈꾸었다. 이름을 가진다는 것, 소원을 가진다는 것 — 그것은 잎싹이 자신의 삶의 주인이 되고 싶다는 뜻이었다.</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500"/>
        <w:gridCol w:w="7526"/>
      </w:tblGrid>
      <w:tr>
        <w:tc>
          <w:tcPr>
            <w:tcW w:type="dxa" w:w="15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중심 소재</w:t>
            </w:r>
          </w:p>
        </w:tc>
        <w:tc>
          <w:tcPr>
            <w:tcW w:type="dxa" w:w="75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잎싹의 (            )과 “이름 짓기”</w:t>
            </w:r>
          </w:p>
        </w:tc>
      </w:tr>
      <w:tr>
        <w:tc>
          <w:tcPr>
            <w:tcW w:type="dxa" w:w="15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잎싹의 소원</w:t>
            </w:r>
          </w:p>
        </w:tc>
        <w:tc>
          <w:tcPr>
            <w:tcW w:type="dxa" w:w="75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자기가 낳은 알을 (            ) 것</w:t>
            </w:r>
          </w:p>
        </w:tc>
      </w:tr>
      <w:tr>
        <w:tc>
          <w:tcPr>
            <w:tcW w:type="dxa" w:w="15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주제</w:t>
            </w:r>
          </w:p>
        </w:tc>
        <w:tc>
          <w:tcPr>
            <w:tcW w:type="dxa" w:w="75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자신의 삶의 (            )이 되고 싶은 마음</w:t>
            </w:r>
          </w:p>
        </w:tc>
      </w:tr>
    </w:tbl>
    <w:p>
      <w:pPr>
        <w:pBdr>
          <w:bottom w:val="single" w:color="2E6E4E" w:sz="8" w:space="2"/>
        </w:pBdr>
        <w:spacing w:after="140" w:before="260"/>
      </w:pPr>
      <w:r>
        <w:rPr>
          <w:rFonts w:ascii="Malgun Gothic" w:cs="Malgun Gothic" w:eastAsia="Malgun Gothic" w:hAnsi="Malgun Gothic"/>
          <w:b/>
          <w:bCs/>
          <w:color w:val="2E6E4E"/>
          <w:sz w:val="24"/>
          <w:szCs w:val="24"/>
        </w:rPr>
        <w:t xml:space="preserve">③  </w:t>
      </w:r>
      <w:r>
        <w:rPr>
          <w:rFonts w:ascii="Malgun Gothic" w:cs="Malgun Gothic" w:eastAsia="Malgun Gothic" w:hAnsi="Malgun Gothic"/>
          <w:b/>
          <w:bCs/>
          <w:sz w:val="24"/>
          <w:szCs w:val="24"/>
        </w:rPr>
        <w:t xml:space="preserve">어휘력 기르기 (핵심 어휘)</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3300"/>
        <w:gridCol w:w="3726"/>
      </w:tblGrid>
      <w:tr>
        <w:trPr>
          <w:tblHeader/>
        </w:trPr>
        <w:tc>
          <w:tcPr>
            <w:tcW w:type="dxa" w:w="2000"/>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어휘</w:t>
            </w:r>
          </w:p>
        </w:tc>
        <w:tc>
          <w:tcPr>
            <w:tcW w:type="dxa" w:w="3300"/>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뜻</w:t>
            </w:r>
          </w:p>
        </w:tc>
        <w:tc>
          <w:tcPr>
            <w:tcW w:type="dxa" w:w="3726"/>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짧은 글짓기</w:t>
            </w:r>
          </w:p>
        </w:tc>
      </w:tr>
      <w:tr>
        <w:tc>
          <w:tcPr>
            <w:tcW w:type="dxa" w:w="20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소원</w:t>
            </w:r>
          </w:p>
        </w:tc>
        <w:tc>
          <w:tcPr>
            <w:tcW w:type="dxa" w:w="33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이루어지기를 바라는 일</w:t>
            </w:r>
          </w:p>
        </w:tc>
        <w:tc>
          <w:tcPr>
            <w:tcW w:type="dxa" w:w="37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w:r>
          </w:p>
        </w:tc>
      </w:tr>
      <w:tr>
        <w:tc>
          <w:tcPr>
            <w:tcW w:type="dxa" w:w="20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존중</w:t>
            </w:r>
          </w:p>
        </w:tc>
        <w:tc>
          <w:tcPr>
            <w:tcW w:type="dxa" w:w="33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높이어 귀하게 대함</w:t>
            </w:r>
          </w:p>
        </w:tc>
        <w:tc>
          <w:tcPr>
            <w:tcW w:type="dxa" w:w="37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w:r>
          </w:p>
        </w:tc>
      </w:tr>
      <w:tr>
        <w:tc>
          <w:tcPr>
            <w:tcW w:type="dxa" w:w="20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복지</w:t>
            </w:r>
          </w:p>
        </w:tc>
        <w:tc>
          <w:tcPr>
            <w:tcW w:type="dxa" w:w="33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행복하게 살 수 있는 환경</w:t>
            </w:r>
          </w:p>
        </w:tc>
        <w:tc>
          <w:tcPr>
            <w:tcW w:type="dxa" w:w="37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w:r>
          </w:p>
        </w:tc>
      </w:tr>
      <w:tr>
        <w:tc>
          <w:tcPr>
            <w:tcW w:type="dxa" w:w="20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선택</w:t>
            </w:r>
          </w:p>
        </w:tc>
        <w:tc>
          <w:tcPr>
            <w:tcW w:type="dxa" w:w="33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여럿 가운데 골라 뽑음</w:t>
            </w:r>
          </w:p>
        </w:tc>
        <w:tc>
          <w:tcPr>
            <w:tcW w:type="dxa" w:w="37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w:r>
          </w:p>
        </w:tc>
      </w:tr>
      <w:tr>
        <w:tc>
          <w:tcPr>
            <w:tcW w:type="dxa" w:w="20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자유</w:t>
            </w:r>
          </w:p>
        </w:tc>
        <w:tc>
          <w:tcPr>
            <w:tcW w:type="dxa" w:w="33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자기 뜻대로 할 수 있는 상태</w:t>
            </w:r>
          </w:p>
        </w:tc>
        <w:tc>
          <w:tcPr>
            <w:tcW w:type="dxa" w:w="37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w:r>
          </w:p>
        </w:tc>
      </w:tr>
    </w:tbl>
    <w:p>
      <w:pPr>
        <w:pBdr>
          <w:bottom w:val="single" w:color="2E6E4E" w:sz="8" w:space="2"/>
        </w:pBdr>
        <w:spacing w:after="140" w:before="260"/>
      </w:pPr>
      <w:r>
        <w:rPr>
          <w:rFonts w:ascii="Malgun Gothic" w:cs="Malgun Gothic" w:eastAsia="Malgun Gothic" w:hAnsi="Malgun Gothic"/>
          <w:b/>
          <w:bCs/>
          <w:color w:val="2E6E4E"/>
          <w:sz w:val="24"/>
          <w:szCs w:val="24"/>
        </w:rPr>
        <w:t xml:space="preserve">④  </w:t>
      </w:r>
      <w:r>
        <w:rPr>
          <w:rFonts w:ascii="Malgun Gothic" w:cs="Malgun Gothic" w:eastAsia="Malgun Gothic" w:hAnsi="Malgun Gothic"/>
          <w:b/>
          <w:bCs/>
          <w:sz w:val="24"/>
          <w:szCs w:val="24"/>
        </w:rPr>
        <w:t xml:space="preserve">리드마스터 5문항</w:t>
      </w:r>
    </w:p>
    <w:p>
      <w:pPr>
        <w:spacing w:after="80" w:before="120"/>
      </w:pPr>
      <w:r>
        <w:rPr>
          <w:rFonts w:ascii="Malgun Gothic" w:cs="Malgun Gothic" w:eastAsia="Malgun Gothic" w:hAnsi="Malgun Gothic"/>
          <w:b/>
          <w:bCs/>
          <w:color w:val="1F4E5F"/>
          <w:sz w:val="21"/>
          <w:szCs w:val="21"/>
        </w:rPr>
        <w:t xml:space="preserve">Q1 (사실)  </w:t>
      </w:r>
      <w:r>
        <w:rPr>
          <w:rFonts w:ascii="Malgun Gothic" w:cs="Malgun Gothic" w:eastAsia="Malgun Gothic" w:hAnsi="Malgun Gothic"/>
          <w:sz w:val="21"/>
          <w:szCs w:val="21"/>
        </w:rPr>
        <w:t xml:space="preserve">잎싹이 남몰래 품어 온 소원은 무엇이었나요?</w:t>
      </w:r>
    </w:p>
    <w:p>
      <w:pPr>
        <w:pBdr>
          <w:bottom w:val="single" w:color="AAAAAA" w:sz="2" w:space="1"/>
        </w:pBdr>
        <w:spacing w:after="200"/>
      </w:pPr>
      <w:r>
        <w:rPr>
          <w:rFonts w:ascii="Malgun Gothic" w:cs="Malgun Gothic" w:eastAsia="Malgun Gothic" w:hAnsi="Malgun Gothic"/>
          <w:sz w:val="21"/>
          <w:szCs w:val="21"/>
        </w:rPr>
        <w:t xml:space="preserve"> </w:t>
      </w:r>
    </w:p>
    <w:p>
      <w:pPr>
        <w:spacing w:after="80" w:before="120"/>
      </w:pPr>
      <w:r>
        <w:rPr>
          <w:rFonts w:ascii="Malgun Gothic" w:cs="Malgun Gothic" w:eastAsia="Malgun Gothic" w:hAnsi="Malgun Gothic"/>
          <w:b/>
          <w:bCs/>
          <w:color w:val="1F4E5F"/>
          <w:sz w:val="21"/>
          <w:szCs w:val="21"/>
        </w:rPr>
        <w:t xml:space="preserve">Q2 (추론·적용)  </w:t>
      </w:r>
      <w:r>
        <w:rPr>
          <w:rFonts w:ascii="Malgun Gothic" w:cs="Malgun Gothic" w:eastAsia="Malgun Gothic" w:hAnsi="Malgun Gothic"/>
          <w:sz w:val="21"/>
          <w:szCs w:val="21"/>
        </w:rPr>
        <w:t xml:space="preserve">잎싹이 스스로 이름을 지은 까닭은 무엇일까요? “이름”이 잎싹에게 준 힘을 설명해 보세요.</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spacing w:after="80" w:before="120"/>
      </w:pPr>
      <w:r>
        <w:rPr>
          <w:rFonts w:ascii="Malgun Gothic" w:cs="Malgun Gothic" w:eastAsia="Malgun Gothic" w:hAnsi="Malgun Gothic"/>
          <w:b/>
          <w:bCs/>
          <w:color w:val="1F4E5F"/>
          <w:sz w:val="21"/>
          <w:szCs w:val="21"/>
        </w:rPr>
        <w:t xml:space="preserve">Q3 (관점·문화 비교)  </w:t>
      </w:r>
      <w:r>
        <w:rPr>
          <w:rFonts w:ascii="Malgun Gothic" w:cs="Malgun Gothic" w:eastAsia="Malgun Gothic" w:hAnsi="Malgun Gothic"/>
          <w:sz w:val="21"/>
          <w:szCs w:val="21"/>
        </w:rPr>
        <w:t xml:space="preserve">우리나라와 서양(예: 유럽의 배터리 케이지 금지)에서 동물을 대하는 방식은 어떻게 다른가요?</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spacing w:after="80" w:before="120"/>
      </w:pPr>
      <w:r>
        <w:rPr>
          <w:rFonts w:ascii="Malgun Gothic" w:cs="Malgun Gothic" w:eastAsia="Malgun Gothic" w:hAnsi="Malgun Gothic"/>
          <w:b/>
          <w:bCs/>
          <w:color w:val="1F4E5F"/>
          <w:sz w:val="21"/>
          <w:szCs w:val="21"/>
        </w:rPr>
        <w:t xml:space="preserve">Q4 (사회 문제)  </w:t>
      </w:r>
      <w:r>
        <w:rPr>
          <w:rFonts w:ascii="Malgun Gothic" w:cs="Malgun Gothic" w:eastAsia="Malgun Gothic" w:hAnsi="Malgun Gothic"/>
          <w:sz w:val="21"/>
          <w:szCs w:val="21"/>
        </w:rPr>
        <w:t xml:space="preserve">값이 싼 달걀과 동물복지 달걀 중 무엇을 선택해야 할까요? 소비자의 책임과 연결해 생각해 보세요.</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spacing w:after="80" w:before="120"/>
      </w:pPr>
      <w:r>
        <w:rPr>
          <w:rFonts w:ascii="Malgun Gothic" w:cs="Malgun Gothic" w:eastAsia="Malgun Gothic" w:hAnsi="Malgun Gothic"/>
          <w:b/>
          <w:bCs/>
          <w:color w:val="1F4E5F"/>
          <w:sz w:val="21"/>
          <w:szCs w:val="21"/>
        </w:rPr>
        <w:t xml:space="preserve">Q5 (대안 창조)  </w:t>
      </w:r>
      <w:r>
        <w:rPr>
          <w:rFonts w:ascii="Malgun Gothic" w:cs="Malgun Gothic" w:eastAsia="Malgun Gothic" w:hAnsi="Malgun Gothic"/>
          <w:sz w:val="21"/>
          <w:szCs w:val="21"/>
        </w:rPr>
        <w:t xml:space="preserve">동물도 행복한 농장을 만든다면, 어떤 규칙 3가지를 세우고 싶나요?</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2E6E4E" w:sz="8" w:space="2"/>
        </w:pBdr>
        <w:spacing w:after="140" w:before="260"/>
      </w:pPr>
      <w:r>
        <w:rPr>
          <w:rFonts w:ascii="Malgun Gothic" w:cs="Malgun Gothic" w:eastAsia="Malgun Gothic" w:hAnsi="Malgun Gothic"/>
          <w:b/>
          <w:bCs/>
          <w:color w:val="2E6E4E"/>
          <w:sz w:val="24"/>
          <w:szCs w:val="24"/>
        </w:rPr>
        <w:t xml:space="preserve">⑤  </w:t>
      </w:r>
      <w:r>
        <w:rPr>
          <w:rFonts w:ascii="Malgun Gothic" w:cs="Malgun Gothic" w:eastAsia="Malgun Gothic" w:hAnsi="Malgun Gothic"/>
          <w:b/>
          <w:bCs/>
          <w:sz w:val="24"/>
          <w:szCs w:val="24"/>
        </w:rPr>
        <w:t xml:space="preserve">생각 펼치기 — 찬반 논술 (300~400자, 원고지)</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6E4E" w:sz="6"/>
              <w:left w:val="single" w:color="2E6E4E" w:sz="6"/>
              <w:bottom w:val="single" w:color="2E6E4E" w:sz="6"/>
              <w:right w:val="single" w:color="2E6E4E" w:sz="6"/>
            </w:tcBorders>
            <w:shd w:fill="FAFCFD" w:val="clear"/>
            <w:tcMar>
              <w:top w:type="dxa" w:w="120"/>
              <w:left w:type="dxa" w:w="160"/>
              <w:bottom w:type="dxa" w:w="120"/>
              <w:right w:type="dxa" w:w="160"/>
            </w:tcMar>
          </w:tcPr>
          <w:p>
            <w:pPr>
              <w:spacing w:after="80"/>
            </w:pPr>
            <w:r>
              <w:rPr>
                <w:rFonts w:ascii="Malgun Gothic" w:cs="Malgun Gothic" w:eastAsia="Malgun Gothic" w:hAnsi="Malgun Gothic"/>
                <w:b/>
                <w:bCs/>
                <w:color w:val="2E6E4E"/>
                <w:sz w:val="20"/>
                <w:szCs w:val="20"/>
              </w:rPr>
              <w:t xml:space="preserve">논제</w:t>
            </w:r>
          </w:p>
          <w:p>
            <w:pPr>
              <w:spacing w:after="80" w:line="300"/>
            </w:pPr>
            <w:r>
              <w:rPr>
                <w:rFonts w:ascii="Malgun Gothic" w:cs="Malgun Gothic" w:eastAsia="Malgun Gothic" w:hAnsi="Malgun Gothic"/>
                <w:sz w:val="20"/>
                <w:szCs w:val="20"/>
              </w:rPr>
              <w:t xml:space="preserve">“동물에게도 자신의 삶을 선택할 자유가 필요하다.” 찬성 또는 반대의 입장을 정하고, 근거 3개를 들어 논술하세요.</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나의 입장</w:t>
            </w:r>
          </w:p>
        </w:tc>
        <w:tc>
          <w:tcPr>
            <w:tcW w:type="dxa" w:w="72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찬성     ☐ 반대</w:t>
            </w:r>
          </w:p>
        </w:tc>
      </w:tr>
      <w:tr>
        <w:tc>
          <w:tcPr>
            <w:tcW w:type="dxa" w:w="18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근거 1</w:t>
            </w:r>
          </w:p>
        </w:tc>
        <w:tc>
          <w:tcPr>
            <w:tcW w:type="dxa" w:w="72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w:r>
          </w:p>
        </w:tc>
      </w:tr>
      <w:tr>
        <w:tc>
          <w:tcPr>
            <w:tcW w:type="dxa" w:w="18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근거 2</w:t>
            </w:r>
          </w:p>
        </w:tc>
        <w:tc>
          <w:tcPr>
            <w:tcW w:type="dxa" w:w="72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w:r>
          </w:p>
        </w:tc>
      </w:tr>
      <w:tr>
        <w:tc>
          <w:tcPr>
            <w:tcW w:type="dxa" w:w="18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근거 3</w:t>
            </w:r>
          </w:p>
        </w:tc>
        <w:tc>
          <w:tcPr>
            <w:tcW w:type="dxa" w:w="72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w:r>
          </w:p>
        </w:tc>
      </w:tr>
      <w:tr>
        <w:tc>
          <w:tcPr>
            <w:tcW w:type="dxa" w:w="18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예상 반론과 나의 답</w:t>
            </w:r>
          </w:p>
        </w:tc>
        <w:tc>
          <w:tcPr>
            <w:tcW w:type="dxa" w:w="72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w:r>
          </w:p>
        </w:tc>
      </w:tr>
    </w:tbl>
    <w:p>
      <w:pPr>
        <w:spacing w:after="120"/>
      </w:pPr>
      <w:r>
        <w:rPr>
          <w:rFonts w:ascii="Malgun Gothic" w:cs="Malgun Gothic" w:eastAsia="Malgun Gothic" w:hAnsi="Malgun Gothic"/>
          <w:color w:val="888888"/>
          <w:sz w:val="17"/>
          <w:szCs w:val="17"/>
        </w:rPr>
        <w:t xml:space="preserve">개요표를 완성한 뒤 원고지에 옮겨 쓰세요. 다 쓴 뒤 자기 점검표로 확인합니다.</w:t>
      </w:r>
    </w:p>
    <w:p>
      <w:r>
        <w:br w:type="page"/>
      </w:r>
    </w:p>
    <w:p>
      <w:pPr>
        <w:spacing w:after="140"/>
      </w:pPr>
      <w:r>
        <w:rPr>
          <w:rFonts w:ascii="Malgun Gothic" w:cs="Malgun Gothic" w:eastAsia="Malgun Gothic" w:hAnsi="Malgun Gothic"/>
          <w:b/>
          <w:bCs/>
          <w:color w:val="30506E"/>
          <w:sz w:val="26"/>
          <w:szCs w:val="26"/>
        </w:rPr>
        <w:t xml:space="preserve">영어 세션</w:t>
      </w:r>
      <w:r>
        <w:rPr>
          <w:rFonts w:ascii="Malgun Gothic" w:cs="Malgun Gothic" w:eastAsia="Malgun Gothic" w:hAnsi="Malgun Gothic"/>
          <w:color w:val="666666"/>
          <w:sz w:val="20"/>
          <w:szCs w:val="20"/>
        </w:rPr>
        <w:t xml:space="preserve">   The Wild Robot · Unit 1 “Survival &amp; Adaptation”</w:t>
      </w:r>
    </w:p>
    <w:p>
      <w:pPr>
        <w:pBdr>
          <w:bottom w:val="single" w:color="30506E" w:sz="8" w:space="2"/>
        </w:pBdr>
        <w:spacing w:after="140" w:before="260"/>
      </w:pPr>
      <w:r>
        <w:rPr>
          <w:rFonts w:ascii="Malgun Gothic" w:cs="Malgun Gothic" w:eastAsia="Malgun Gothic" w:hAnsi="Malgun Gothic"/>
          <w:b/>
          <w:bCs/>
          <w:color w:val="30506E"/>
          <w:sz w:val="24"/>
          <w:szCs w:val="24"/>
        </w:rPr>
        <w:t xml:space="preserve">STAGE 1  </w:t>
      </w:r>
      <w:r>
        <w:rPr>
          <w:rFonts w:ascii="Malgun Gothic" w:cs="Malgun Gothic" w:eastAsia="Malgun Gothic" w:hAnsi="Malgun Gothic"/>
          <w:b/>
          <w:bCs/>
          <w:sz w:val="24"/>
          <w:szCs w:val="24"/>
        </w:rPr>
        <w:t xml:space="preserve">Vocabulary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200"/>
        <w:gridCol w:w="3626"/>
      </w:tblGrid>
      <w:tr>
        <w:trPr>
          <w:tblHeader/>
        </w:trPr>
        <w:tc>
          <w:tcPr>
            <w:tcW w:type="dxa" w:w="2200"/>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Word</w:t>
            </w:r>
          </w:p>
        </w:tc>
        <w:tc>
          <w:tcPr>
            <w:tcW w:type="dxa" w:w="3200"/>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뜻</w:t>
            </w:r>
          </w:p>
        </w:tc>
        <w:tc>
          <w:tcPr>
            <w:tcW w:type="dxa" w:w="3626"/>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My Sentence</w:t>
            </w:r>
          </w:p>
        </w:tc>
      </w:tr>
      <w:tr>
        <w:tc>
          <w:tcPr>
            <w:tcW w:type="dxa" w:w="2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survive</w:t>
            </w:r>
          </w:p>
        </w:tc>
        <w:tc>
          <w:tcPr>
            <w:tcW w:type="dxa" w:w="3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살아남다</w:t>
            </w:r>
          </w:p>
        </w:tc>
        <w:tc>
          <w:tcPr>
            <w:tcW w:type="dxa" w:w="36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w:r>
          </w:p>
        </w:tc>
      </w:tr>
      <w:tr>
        <w:tc>
          <w:tcPr>
            <w:tcW w:type="dxa" w:w="2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adapt</w:t>
            </w:r>
          </w:p>
        </w:tc>
        <w:tc>
          <w:tcPr>
            <w:tcW w:type="dxa" w:w="3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적응하다</w:t>
            </w:r>
          </w:p>
        </w:tc>
        <w:tc>
          <w:tcPr>
            <w:tcW w:type="dxa" w:w="36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Roz ______s to the island.</w:t>
            </w:r>
          </w:p>
        </w:tc>
      </w:tr>
      <w:tr>
        <w:tc>
          <w:tcPr>
            <w:tcW w:type="dxa" w:w="2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wilderness</w:t>
            </w:r>
          </w:p>
        </w:tc>
        <w:tc>
          <w:tcPr>
            <w:tcW w:type="dxa" w:w="3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야생, 황무지</w:t>
            </w:r>
          </w:p>
        </w:tc>
        <w:tc>
          <w:tcPr>
            <w:tcW w:type="dxa" w:w="36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w:r>
          </w:p>
        </w:tc>
      </w:tr>
      <w:tr>
        <w:tc>
          <w:tcPr>
            <w:tcW w:type="dxa" w:w="2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instinct</w:t>
            </w:r>
          </w:p>
        </w:tc>
        <w:tc>
          <w:tcPr>
            <w:tcW w:type="dxa" w:w="3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본능</w:t>
            </w:r>
          </w:p>
        </w:tc>
        <w:tc>
          <w:tcPr>
            <w:tcW w:type="dxa" w:w="36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w:r>
          </w:p>
        </w:tc>
      </w:tr>
      <w:tr>
        <w:tc>
          <w:tcPr>
            <w:tcW w:type="dxa" w:w="2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gentle</w:t>
            </w:r>
          </w:p>
        </w:tc>
        <w:tc>
          <w:tcPr>
            <w:tcW w:type="dxa" w:w="3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온화한</w:t>
            </w:r>
          </w:p>
        </w:tc>
        <w:tc>
          <w:tcPr>
            <w:tcW w:type="dxa" w:w="36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w:r>
          </w:p>
        </w:tc>
      </w:tr>
    </w:tbl>
    <w:p>
      <w:pPr>
        <w:pBdr>
          <w:bottom w:val="single" w:color="30506E" w:sz="8" w:space="2"/>
        </w:pBdr>
        <w:spacing w:after="140" w:before="260"/>
      </w:pPr>
      <w:r>
        <w:rPr>
          <w:rFonts w:ascii="Malgun Gothic" w:cs="Malgun Gothic" w:eastAsia="Malgun Gothic" w:hAnsi="Malgun Gothic"/>
          <w:b/>
          <w:bCs/>
          <w:color w:val="30506E"/>
          <w:sz w:val="24"/>
          <w:szCs w:val="24"/>
        </w:rPr>
        <w:t xml:space="preserve">STAGE 2  </w:t>
      </w:r>
      <w:r>
        <w:rPr>
          <w:rFonts w:ascii="Malgun Gothic" w:cs="Malgun Gothic" w:eastAsia="Malgun Gothic" w:hAnsi="Malgun Gothic"/>
          <w:b/>
          <w:bCs/>
          <w:sz w:val="24"/>
          <w:szCs w:val="24"/>
        </w:rPr>
        <w:t xml:space="preserve">Reading — The Wild Robot, Unit 1</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AA8833" w:sz="6"/>
              <w:left w:val="single" w:color="AA8833" w:sz="6"/>
              <w:bottom w:val="single" w:color="AA8833" w:sz="6"/>
              <w:right w:val="single" w:color="AA8833" w:sz="6"/>
            </w:tcBorders>
            <w:shd w:fill="FDF8EC" w:val="clear"/>
            <w:tcMar>
              <w:top w:type="dxa" w:w="120"/>
              <w:left w:type="dxa" w:w="160"/>
              <w:bottom w:type="dxa" w:w="120"/>
              <w:right w:type="dxa" w:w="160"/>
            </w:tcMar>
          </w:tcPr>
          <w:p>
            <w:pPr>
              <w:spacing w:after="80"/>
            </w:pPr>
            <w:r>
              <w:rPr>
                <w:rFonts w:ascii="Malgun Gothic" w:cs="Malgun Gothic" w:eastAsia="Malgun Gothic" w:hAnsi="Malgun Gothic"/>
                <w:b/>
                <w:bCs/>
                <w:color w:val="AA8833"/>
                <w:sz w:val="20"/>
                <w:szCs w:val="20"/>
              </w:rPr>
              <w:t xml:space="preserve">※ 원문 발췌 (라이선스 확인 후 삽입)</w:t>
            </w:r>
          </w:p>
          <w:p>
            <w:pPr>
              <w:spacing w:after="80" w:line="300"/>
            </w:pPr>
            <w:r>
              <w:rPr>
                <w:rFonts w:ascii="Malgun Gothic" w:cs="Malgun Gothic" w:eastAsia="Malgun Gothic" w:hAnsi="Malgun Gothic"/>
                <w:sz w:val="20"/>
                <w:szCs w:val="20"/>
              </w:rPr>
              <w:t xml:space="preserve">[Excerpt: Chapter 1–10, Roz wakes up on the island]</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30506E" w:sz="6"/>
              <w:left w:val="single" w:color="30506E" w:sz="6"/>
              <w:bottom w:val="single" w:color="30506E" w:sz="6"/>
              <w:right w:val="single" w:color="30506E" w:sz="6"/>
            </w:tcBorders>
            <w:shd w:fill="FAFCFD" w:val="clear"/>
            <w:tcMar>
              <w:top w:type="dxa" w:w="120"/>
              <w:left w:type="dxa" w:w="160"/>
              <w:bottom w:type="dxa" w:w="120"/>
              <w:right w:type="dxa" w:w="160"/>
            </w:tcMar>
          </w:tcPr>
          <w:p>
            <w:pPr>
              <w:spacing w:after="80"/>
            </w:pPr>
            <w:r>
              <w:rPr>
                <w:rFonts w:ascii="Malgun Gothic" w:cs="Malgun Gothic" w:eastAsia="Malgun Gothic" w:hAnsi="Malgun Gothic"/>
                <w:b/>
                <w:bCs/>
                <w:color w:val="30506E"/>
                <w:sz w:val="20"/>
                <w:szCs w:val="20"/>
              </w:rPr>
              <w:t xml:space="preserve">Reading Passage</w:t>
            </w:r>
          </w:p>
          <w:p>
            <w:pPr>
              <w:spacing w:after="80" w:line="300"/>
            </w:pPr>
            <w:r>
              <w:rPr>
                <w:rFonts w:ascii="Malgun Gothic" w:cs="Malgun Gothic" w:eastAsia="Malgun Gothic" w:hAnsi="Malgun Gothic"/>
                <w:sz w:val="20"/>
                <w:szCs w:val="20"/>
              </w:rPr>
              <w:t xml:space="preserve">Roz the robot opens her eyes on a wild island. She has no map and no master. The waves crash, the wind blows, and the animals run away from her. To survive, Roz watches the animals. She learns to move quietly, like a deer. She learns to stay warm, like a bear. Little by little, the robot begins to change. Is she still a machine — or is she becoming something new?</w:t>
            </w:r>
          </w:p>
        </w:tc>
      </w:tr>
    </w:tbl>
    <w:p>
      <w:pPr>
        <w:spacing w:after="80" w:before="120"/>
      </w:pPr>
      <w:r>
        <w:rPr>
          <w:rFonts w:ascii="Malgun Gothic" w:cs="Malgun Gothic" w:eastAsia="Malgun Gothic" w:hAnsi="Malgun Gothic"/>
          <w:b/>
          <w:bCs/>
          <w:color w:val="1F4E5F"/>
          <w:sz w:val="21"/>
          <w:szCs w:val="21"/>
        </w:rPr>
        <w:t xml:space="preserve">Q1 (Fact)  </w:t>
      </w:r>
      <w:r>
        <w:rPr>
          <w:rFonts w:ascii="Malgun Gothic" w:cs="Malgun Gothic" w:eastAsia="Malgun Gothic" w:hAnsi="Malgun Gothic"/>
          <w:sz w:val="21"/>
          <w:szCs w:val="21"/>
        </w:rPr>
        <w:t xml:space="preserve">What does Roz do to survive on the island?</w:t>
      </w:r>
    </w:p>
    <w:p>
      <w:pPr>
        <w:pBdr>
          <w:bottom w:val="single" w:color="AAAAAA" w:sz="2" w:space="1"/>
        </w:pBdr>
        <w:spacing w:after="200"/>
      </w:pPr>
      <w:r>
        <w:rPr>
          <w:rFonts w:ascii="Malgun Gothic" w:cs="Malgun Gothic" w:eastAsia="Malgun Gothic" w:hAnsi="Malgun Gothic"/>
          <w:sz w:val="21"/>
          <w:szCs w:val="21"/>
        </w:rPr>
        <w:t xml:space="preserve"> </w:t>
      </w:r>
    </w:p>
    <w:p>
      <w:pPr>
        <w:spacing w:after="80" w:before="120"/>
      </w:pPr>
      <w:r>
        <w:rPr>
          <w:rFonts w:ascii="Malgun Gothic" w:cs="Malgun Gothic" w:eastAsia="Malgun Gothic" w:hAnsi="Malgun Gothic"/>
          <w:b/>
          <w:bCs/>
          <w:color w:val="1F4E5F"/>
          <w:sz w:val="21"/>
          <w:szCs w:val="21"/>
        </w:rPr>
        <w:t xml:space="preserve">Q2 (Inference)  </w:t>
      </w:r>
      <w:r>
        <w:rPr>
          <w:rFonts w:ascii="Malgun Gothic" w:cs="Malgun Gothic" w:eastAsia="Malgun Gothic" w:hAnsi="Malgun Gothic"/>
          <w:sz w:val="21"/>
          <w:szCs w:val="21"/>
        </w:rPr>
        <w:t xml:space="preserve">Why do the animals run away from Roz at first?</w:t>
      </w:r>
    </w:p>
    <w:p>
      <w:pPr>
        <w:pBdr>
          <w:bottom w:val="single" w:color="AAAAAA" w:sz="2" w:space="1"/>
        </w:pBdr>
        <w:spacing w:after="200"/>
      </w:pPr>
      <w:r>
        <w:rPr>
          <w:rFonts w:ascii="Malgun Gothic" w:cs="Malgun Gothic" w:eastAsia="Malgun Gothic" w:hAnsi="Malgun Gothic"/>
          <w:sz w:val="21"/>
          <w:szCs w:val="21"/>
        </w:rPr>
        <w:t xml:space="preserve"> </w:t>
      </w:r>
    </w:p>
    <w:p>
      <w:pPr>
        <w:spacing w:after="80" w:before="120"/>
      </w:pPr>
      <w:r>
        <w:rPr>
          <w:rFonts w:ascii="Malgun Gothic" w:cs="Malgun Gothic" w:eastAsia="Malgun Gothic" w:hAnsi="Malgun Gothic"/>
          <w:b/>
          <w:bCs/>
          <w:color w:val="1F4E5F"/>
          <w:sz w:val="21"/>
          <w:szCs w:val="21"/>
        </w:rPr>
        <w:t xml:space="preserve">Q3 (Culture)  </w:t>
      </w:r>
      <w:r>
        <w:rPr>
          <w:rFonts w:ascii="Malgun Gothic" w:cs="Malgun Gothic" w:eastAsia="Malgun Gothic" w:hAnsi="Malgun Gothic"/>
          <w:sz w:val="21"/>
          <w:szCs w:val="21"/>
        </w:rPr>
        <w:t xml:space="preserve">In Korean stories, nature often helps kind people. How is Roz’s island different or similar?</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30506E" w:sz="8" w:space="2"/>
        </w:pBdr>
        <w:spacing w:after="140" w:before="260"/>
      </w:pPr>
      <w:r>
        <w:rPr>
          <w:rFonts w:ascii="Malgun Gothic" w:cs="Malgun Gothic" w:eastAsia="Malgun Gothic" w:hAnsi="Malgun Gothic"/>
          <w:b/>
          <w:bCs/>
          <w:color w:val="30506E"/>
          <w:sz w:val="24"/>
          <w:szCs w:val="24"/>
        </w:rPr>
        <w:t xml:space="preserve">STAGE 3  </w:t>
      </w:r>
      <w:r>
        <w:rPr>
          <w:rFonts w:ascii="Malgun Gothic" w:cs="Malgun Gothic" w:eastAsia="Malgun Gothic" w:hAnsi="Malgun Gothic"/>
          <w:b/>
          <w:bCs/>
          <w:sz w:val="24"/>
          <w:szCs w:val="24"/>
        </w:rPr>
        <w:t xml:space="preserve">Debate — 한국형 의회식 (축약)</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30506E" w:sz="6"/>
              <w:left w:val="single" w:color="30506E" w:sz="6"/>
              <w:bottom w:val="single" w:color="30506E" w:sz="6"/>
              <w:right w:val="single" w:color="30506E" w:sz="6"/>
            </w:tcBorders>
            <w:shd w:fill="FAFCFD" w:val="clear"/>
            <w:tcMar>
              <w:top w:type="dxa" w:w="120"/>
              <w:left w:type="dxa" w:w="160"/>
              <w:bottom w:type="dxa" w:w="120"/>
              <w:right w:type="dxa" w:w="160"/>
            </w:tcMar>
          </w:tcPr>
          <w:p>
            <w:pPr>
              <w:spacing w:after="80"/>
            </w:pPr>
            <w:r>
              <w:rPr>
                <w:rFonts w:ascii="Malgun Gothic" w:cs="Malgun Gothic" w:eastAsia="Malgun Gothic" w:hAnsi="Malgun Gothic"/>
                <w:b/>
                <w:bCs/>
                <w:color w:val="30506E"/>
                <w:sz w:val="20"/>
                <w:szCs w:val="20"/>
              </w:rPr>
              <w:t xml:space="preserve">Motion</w:t>
            </w:r>
          </w:p>
          <w:p>
            <w:pPr>
              <w:spacing w:after="80" w:line="300"/>
            </w:pPr>
            <w:r>
              <w:rPr>
                <w:rFonts w:ascii="Malgun Gothic" w:cs="Malgun Gothic" w:eastAsia="Malgun Gothic" w:hAnsi="Malgun Gothic"/>
                <w:sz w:val="20"/>
                <w:szCs w:val="20"/>
              </w:rPr>
              <w:t xml:space="preserve">“Robots can be part of nature.”</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Point (주장)</w:t>
            </w:r>
          </w:p>
        </w:tc>
        <w:tc>
          <w:tcPr>
            <w:tcW w:type="dxa" w:w="66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I believe that ______________________________.</w:t>
            </w:r>
          </w:p>
        </w:tc>
      </w:tr>
      <w:tr>
        <w:tc>
          <w:tcPr>
            <w:tcW w:type="dxa" w:w="24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Reason (이유)</w:t>
            </w:r>
          </w:p>
        </w:tc>
        <w:tc>
          <w:tcPr>
            <w:tcW w:type="dxa" w:w="66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Because ______________________________.</w:t>
            </w:r>
          </w:p>
        </w:tc>
      </w:tr>
      <w:tr>
        <w:tc>
          <w:tcPr>
            <w:tcW w:type="dxa" w:w="24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Example (예시)</w:t>
            </w:r>
          </w:p>
        </w:tc>
        <w:tc>
          <w:tcPr>
            <w:tcW w:type="dxa" w:w="66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For example, in the story, ______________________.</w:t>
            </w:r>
          </w:p>
        </w:tc>
      </w:tr>
      <w:tr>
        <w:tc>
          <w:tcPr>
            <w:tcW w:type="dxa" w:w="24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Point (다시 주장)</w:t>
            </w:r>
          </w:p>
        </w:tc>
        <w:tc>
          <w:tcPr>
            <w:tcW w:type="dxa" w:w="66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That is why ______________________________.</w:t>
            </w:r>
          </w:p>
        </w:tc>
      </w:tr>
    </w:tbl>
    <w:p>
      <w:pPr>
        <w:pBdr>
          <w:bottom w:val="single" w:color="30506E" w:sz="8" w:space="2"/>
        </w:pBdr>
        <w:spacing w:after="140" w:before="260"/>
      </w:pPr>
      <w:r>
        <w:rPr>
          <w:rFonts w:ascii="Malgun Gothic" w:cs="Malgun Gothic" w:eastAsia="Malgun Gothic" w:hAnsi="Malgun Gothic"/>
          <w:b/>
          <w:bCs/>
          <w:color w:val="30506E"/>
          <w:sz w:val="24"/>
          <w:szCs w:val="24"/>
        </w:rPr>
        <w:t xml:space="preserve">STAGE 4·5  </w:t>
      </w:r>
      <w:r>
        <w:rPr>
          <w:rFonts w:ascii="Malgun Gothic" w:cs="Malgun Gothic" w:eastAsia="Malgun Gothic" w:hAnsi="Malgun Gothic"/>
          <w:b/>
          <w:bCs/>
          <w:sz w:val="24"/>
          <w:szCs w:val="24"/>
        </w:rPr>
        <w:t xml:space="preserve">Writing &amp; Reflection</w:t>
      </w:r>
    </w:p>
    <w:p>
      <w:pPr>
        <w:spacing w:after="120"/>
      </w:pPr>
      <w:r>
        <w:rPr>
          <w:rFonts w:ascii="Malgun Gothic" w:cs="Malgun Gothic" w:eastAsia="Malgun Gothic" w:hAnsi="Malgun Gothic"/>
          <w:sz w:val="21"/>
          <w:szCs w:val="21"/>
        </w:rPr>
        <w:t xml:space="preserve">Write 5–7 sentences: “Can a robot learn to live with animals?” Use 2 vocabulary words.</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spacing w:after="120"/>
      </w:pPr>
      <w:r>
        <w:rPr>
          <w:rFonts w:ascii="Malgun Gothic" w:cs="Malgun Gothic" w:eastAsia="Malgun Gothic" w:hAnsi="Malgun Gothic"/>
          <w:color w:val="555555"/>
          <w:sz w:val="20"/>
          <w:szCs w:val="20"/>
        </w:rPr>
        <w:t xml:space="preserve">Reflection: 오늘 배운 것 중 한국어 논술(잎싹의 선택)과 연결되는 생각을 한 가지 쓰세요.</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spacing w:after="120"/>
      </w:pPr>
      <w:r>
        <w:rPr>
          <w:rFonts w:ascii="Malgun Gothic" w:cs="Malgun Gothic" w:eastAsia="Malgun Gothic" w:hAnsi="Malgun Gothic"/>
        </w:rPr>
        <w:t xml:space="preserve"/>
      </w:r>
    </w:p>
    <w:p>
      <w:pPr>
        <w:pBdr>
          <w:bottom w:val="single" w:color="1F4E5F" w:sz="8" w:space="2"/>
        </w:pBdr>
        <w:spacing w:after="140" w:before="260"/>
      </w:pPr>
      <w:r>
        <w:rPr>
          <w:rFonts w:ascii="Malgun Gothic" w:cs="Malgun Gothic" w:eastAsia="Malgun Gothic" w:hAnsi="Malgun Gothic"/>
          <w:b/>
          <w:bCs/>
          <w:color w:val="1F4E5F"/>
          <w:sz w:val="24"/>
          <w:szCs w:val="24"/>
        </w:rPr>
        <w:t xml:space="preserve">✔  </w:t>
      </w:r>
      <w:r>
        <w:rPr>
          <w:rFonts w:ascii="Malgun Gothic" w:cs="Malgun Gothic" w:eastAsia="Malgun Gothic" w:hAnsi="Malgun Gothic"/>
          <w:b/>
          <w:bCs/>
          <w:sz w:val="24"/>
          <w:szCs w:val="24"/>
        </w:rPr>
        <w:t xml:space="preserve">자기 점검 (공통 루브릭)</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rPr>
          <w:tblHeader/>
        </w:trPr>
        <w:tc>
          <w:tcPr>
            <w:tcW w:type="dxa" w:w="3200"/>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평가 항목</w:t>
            </w:r>
          </w:p>
        </w:tc>
        <w:tc>
          <w:tcPr>
            <w:tcW w:type="dxa" w:w="5826"/>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스스로 확인해요</w:t>
            </w:r>
          </w:p>
        </w:tc>
      </w:tr>
      <w:tr>
        <w:tc>
          <w:tcPr>
            <w:tcW w:type="dxa" w:w="3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주장의 명확성 (30%)</w:t>
            </w:r>
          </w:p>
        </w:tc>
        <w:tc>
          <w:tcPr>
            <w:tcW w:type="dxa" w:w="58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내 주장이 한 문장으로 분명하게 드러나 있나요?  ☐ 예  ☐ 아니요</w:t>
            </w:r>
          </w:p>
        </w:tc>
      </w:tr>
      <w:tr>
        <w:tc>
          <w:tcPr>
            <w:tcW w:type="dxa" w:w="3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근거의 타당성 (25%)</w:t>
            </w:r>
          </w:p>
        </w:tc>
        <w:tc>
          <w:tcPr>
            <w:tcW w:type="dxa" w:w="58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이유·예시가 주장을 잘 뒷받침하나요?  ☐ 예  ☐ 아니요</w:t>
            </w:r>
          </w:p>
        </w:tc>
      </w:tr>
      <w:tr>
        <w:tc>
          <w:tcPr>
            <w:tcW w:type="dxa" w:w="3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글의 구성 (25%)</w:t>
            </w:r>
          </w:p>
        </w:tc>
        <w:tc>
          <w:tcPr>
            <w:tcW w:type="dxa" w:w="58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처음–가운데–끝 짜임이 자연스러운가요?  ☐ 예  ☐ 아니요</w:t>
            </w:r>
          </w:p>
        </w:tc>
      </w:tr>
      <w:tr>
        <w:tc>
          <w:tcPr>
            <w:tcW w:type="dxa" w:w="3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어법·표현 (20%)</w:t>
            </w:r>
          </w:p>
        </w:tc>
        <w:tc>
          <w:tcPr>
            <w:tcW w:type="dxa" w:w="58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맞춤법·문장이 바르고 정확한가요?  ☐ 예  ☐ 아니요</w:t>
            </w:r>
          </w:p>
        </w:tc>
      </w:tr>
    </w:tbl>
    <w:sectPr>
      <w:headerReference w:type="default" r:id="rId7"/>
      <w:footerReference w:type="default" r:id="rId8"/>
      <w:pgSz w:w="11906" w:h="16838"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Malgun Gothic" w:cs="Malgun Gothic" w:eastAsia="Malgun Gothic" w:hAnsi="Malgun Gothic"/>
        <w:color w:val="888888"/>
        <w:sz w:val="15"/>
        <w:szCs w:val="15"/>
      </w:rPr>
      <w:t xml:space="preserve">- </w:t>
    </w:r>
    <w:r>
      <w:rPr>
        <w:rFonts w:ascii="Malgun Gothic" w:cs="Malgun Gothic" w:eastAsia="Malgun Gothic" w:hAnsi="Malgun Gothic"/>
        <w:color w:val="888888"/>
        <w:sz w:val="15"/>
        <w:szCs w:val="15"/>
      </w:rPr>
      <w:fldChar w:fldCharType="begin"/>
      <w:instrText xml:space="preserve">PAGE</w:instrText>
      <w:fldChar w:fldCharType="separate"/>
      <w:fldChar w:fldCharType="end"/>
    </w:r>
    <w:r>
      <w:rPr>
        <w:rFonts w:ascii="Malgun Gothic" w:cs="Malgun Gothic" w:eastAsia="Malgun Gothic" w:hAnsi="Malgun Gothic"/>
        <w:color w:val="888888"/>
        <w:sz w:val="15"/>
        <w:szCs w:val="15"/>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7C9D1" w:sz="4" w:space="1"/>
      </w:pBdr>
    </w:pPr>
    <w:r>
      <w:rPr>
        <w:rFonts w:ascii="Malgun Gothic" w:cs="Malgun Gothic" w:eastAsia="Malgun Gothic" w:hAnsi="Malgun Gothic"/>
        <w:color w:val="888888"/>
        <w:sz w:val="15"/>
        <w:szCs w:val="15"/>
      </w:rPr>
      <w:t xml:space="preserve">리드마스터(READMASTER) 통합 논술 샘플 — 초4-5 과정 (국어 Lv.2 × 영어 REG Lv.2) — 플래그십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algun Gothic" w:cs="Malgun Gothic" w:eastAsia="Malgun Gothic" w:hAnsi="Malgun Gothi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2026-07-06T00:04:21.035Z</dcterms:created>
  <dcterms:modified xsi:type="dcterms:W3CDTF">2026-07-06T00:04:21.035Z</dcterms:modified>
</cp:coreProperties>
</file>

<file path=docProps/custom.xml><?xml version="1.0" encoding="utf-8"?>
<Properties xmlns="http://schemas.openxmlformats.org/officeDocument/2006/custom-properties" xmlns:vt="http://schemas.openxmlformats.org/officeDocument/2006/docPropsVTypes"/>
</file>